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87F7" w14:textId="316EBC6F" w:rsidR="004720D3" w:rsidRDefault="001B6D71" w:rsidP="001B6D71">
      <w:pPr>
        <w:spacing w:after="0"/>
        <w:jc w:val="both"/>
        <w:rPr>
          <w:rFonts w:cstheme="minorHAnsi"/>
          <w:b/>
          <w:lang w:val="en-US"/>
        </w:rPr>
      </w:pPr>
      <w:r>
        <w:rPr>
          <w:rFonts w:cstheme="minorHAnsi"/>
          <w:b/>
          <w:lang w:val="en-US"/>
        </w:rPr>
        <w:t>PRIMARY TEACHE</w:t>
      </w:r>
      <w:r w:rsidR="00092FF1">
        <w:rPr>
          <w:rFonts w:cstheme="minorHAnsi"/>
          <w:b/>
          <w:lang w:val="en-US"/>
        </w:rPr>
        <w:t>RS – SUPPLY</w:t>
      </w:r>
    </w:p>
    <w:p w14:paraId="2413A635" w14:textId="77777777" w:rsidR="00092FF1" w:rsidRPr="00092FF1" w:rsidRDefault="00092FF1" w:rsidP="001B6D71">
      <w:pPr>
        <w:spacing w:after="0"/>
        <w:jc w:val="both"/>
        <w:rPr>
          <w:rFonts w:cstheme="minorHAnsi"/>
          <w:b/>
          <w:lang w:val="en-US"/>
        </w:rPr>
      </w:pPr>
    </w:p>
    <w:p w14:paraId="3B2BB7D9" w14:textId="77777777" w:rsidR="00092FF1" w:rsidRDefault="00092FF1" w:rsidP="00092FF1">
      <w:pPr>
        <w:jc w:val="both"/>
        <w:rPr>
          <w:rFonts w:eastAsia="Times New Roman"/>
          <w:color w:val="000000"/>
        </w:rPr>
      </w:pPr>
      <w:r>
        <w:rPr>
          <w:rFonts w:eastAsia="Times New Roman"/>
          <w:color w:val="000000"/>
        </w:rPr>
        <w:t>Dollar Academy seeks to appoint suitably qualified and experienced Supply Teachers to provide temporary cover throughout the academic year for classes within our Prep and Junior School.</w:t>
      </w:r>
    </w:p>
    <w:p w14:paraId="1738D46E" w14:textId="01E55BDA" w:rsidR="00092FF1" w:rsidRDefault="00092FF1" w:rsidP="00092FF1">
      <w:pPr>
        <w:jc w:val="both"/>
        <w:rPr>
          <w:rFonts w:eastAsia="Times New Roman"/>
          <w:color w:val="000000"/>
        </w:rPr>
      </w:pPr>
      <w:r>
        <w:rPr>
          <w:rFonts w:eastAsia="Times New Roman"/>
          <w:color w:val="000000"/>
        </w:rPr>
        <w:t xml:space="preserve">Dollar Academy, named </w:t>
      </w:r>
      <w:r>
        <w:rPr>
          <w:rFonts w:eastAsia="Times New Roman"/>
          <w:i/>
          <w:iCs/>
          <w:color w:val="000000"/>
        </w:rPr>
        <w:t>Independent School of the Year 2024</w:t>
      </w:r>
      <w:r>
        <w:rPr>
          <w:rFonts w:eastAsia="Times New Roman"/>
          <w:color w:val="000000"/>
        </w:rPr>
        <w:t>, is a long-established coeducational independent HMC school situated in the heart of central Scotland. With 13</w:t>
      </w:r>
      <w:r>
        <w:rPr>
          <w:rFonts w:eastAsia="Times New Roman"/>
          <w:color w:val="000000"/>
        </w:rPr>
        <w:t>5</w:t>
      </w:r>
      <w:r>
        <w:rPr>
          <w:rFonts w:eastAsia="Times New Roman"/>
          <w:color w:val="000000"/>
        </w:rPr>
        <w:t>0 pupils ranging from ages 5 to 18, including boarders, the Academy is known for its academic excellence, beautiful setting, and state-of-the-art facilities.</w:t>
      </w:r>
    </w:p>
    <w:p w14:paraId="7A3A3635" w14:textId="7B3CA6E4" w:rsidR="00092FF1" w:rsidRDefault="00092FF1" w:rsidP="00092FF1">
      <w:pPr>
        <w:jc w:val="both"/>
        <w:rPr>
          <w:rFonts w:eastAsia="Times New Roman"/>
          <w:color w:val="000000"/>
        </w:rPr>
      </w:pPr>
      <w:r>
        <w:rPr>
          <w:rFonts w:eastAsia="Times New Roman"/>
          <w:color w:val="000000"/>
        </w:rPr>
        <w:t xml:space="preserve">The Prep and Junior Schools, with around 350 pupils, play a key role in providing an outstanding educational experience. The Prep School consists of ten classes (two parallel groups from P1 to P5), while the Junior School is housed in its own dedicated building, comprising </w:t>
      </w:r>
      <w:r w:rsidR="00A47CEE">
        <w:rPr>
          <w:rFonts w:eastAsia="Times New Roman"/>
          <w:color w:val="000000"/>
        </w:rPr>
        <w:t>se</w:t>
      </w:r>
      <w:r w:rsidR="00712CB2">
        <w:rPr>
          <w:rFonts w:eastAsia="Times New Roman"/>
          <w:color w:val="000000"/>
        </w:rPr>
        <w:t>v</w:t>
      </w:r>
      <w:r w:rsidR="00A47CEE">
        <w:rPr>
          <w:rFonts w:eastAsia="Times New Roman"/>
          <w:color w:val="000000"/>
        </w:rPr>
        <w:t>en</w:t>
      </w:r>
      <w:r>
        <w:rPr>
          <w:rFonts w:eastAsia="Times New Roman"/>
          <w:color w:val="000000"/>
        </w:rPr>
        <w:t xml:space="preserve"> classes. Junior 1 and Junior 2 (P6 and P7) are important entry stages that prepare pupils for a seamless transition to our Senior School. This approach is part of our commitment to offering curricular continuity from age 5 through to 18, benefiting learners with consistent academic progression.</w:t>
      </w:r>
    </w:p>
    <w:p w14:paraId="263E7C94" w14:textId="4778D0E9" w:rsidR="00092FF1" w:rsidRDefault="00092FF1" w:rsidP="00092FF1">
      <w:pPr>
        <w:jc w:val="both"/>
        <w:rPr>
          <w:rFonts w:eastAsia="Times New Roman"/>
          <w:color w:val="000000"/>
        </w:rPr>
      </w:pPr>
      <w:r>
        <w:rPr>
          <w:rFonts w:eastAsia="Times New Roman"/>
          <w:color w:val="000000"/>
        </w:rPr>
        <w:t xml:space="preserve">Younger pupils at Dollar receive a strong foundation in core subjects, complemented by specialist lessons in Art, Music, PE, Home Economics, and Technology delivered by Senior School staff. From Prep 1, pupils begin interacting with Senior School teachers, ensuring that by the time they finish Junior 2, they are well-prepared for the academic challenges of Senior School, familiar with senior learning environments, and already acquainted with several Senior School teachers. Our curriculum introduces Science, Technology, and Modern Languages (French, German, and Spanish) from </w:t>
      </w:r>
      <w:r w:rsidR="00E85BF4">
        <w:rPr>
          <w:rFonts w:eastAsia="Times New Roman"/>
          <w:color w:val="000000"/>
        </w:rPr>
        <w:t>Prep 5 and Computing Science and Enterprise from Junior 1</w:t>
      </w:r>
      <w:r>
        <w:rPr>
          <w:rFonts w:eastAsia="Times New Roman"/>
          <w:color w:val="000000"/>
        </w:rPr>
        <w:t>, ensuring a well-rounded educational experience.  We combine traditional values with innovative teaching strategies, aligning with the Curriculum for Excellence.  We are passionate about fostering a love of learning and in turn, developing the whole child.  Every child's wellbeing is at the heart of all that we do in the Prep and Junior School.  The Dollar Academy values of Work Hard, Get Involved and Be Kind are intertwined in all that we do as we aim to inspire our pupils to be confident, compassionate and engaged citizens who are prepared to have a positive impact on the world around them.</w:t>
      </w:r>
    </w:p>
    <w:p w14:paraId="463DEDD7" w14:textId="77777777" w:rsidR="00092FF1" w:rsidRDefault="00092FF1" w:rsidP="00092FF1">
      <w:pPr>
        <w:jc w:val="both"/>
        <w:rPr>
          <w:rFonts w:eastAsia="Times New Roman"/>
          <w:color w:val="000000"/>
        </w:rPr>
      </w:pPr>
      <w:r>
        <w:rPr>
          <w:rFonts w:eastAsia="Times New Roman"/>
          <w:color w:val="000000"/>
        </w:rPr>
        <w:t>We invite applications from passionate and qualified teachers interested in contributing to our vibrant learning environment.</w:t>
      </w:r>
    </w:p>
    <w:p w14:paraId="199B2272" w14:textId="29060CE5" w:rsidR="001B6D71" w:rsidRPr="001B6D71" w:rsidRDefault="001B6D71" w:rsidP="001B6D71">
      <w:pPr>
        <w:jc w:val="both"/>
        <w:rPr>
          <w:rFonts w:cstheme="minorHAnsi"/>
          <w:bCs/>
          <w:color w:val="000000"/>
        </w:rPr>
      </w:pPr>
      <w:r w:rsidRPr="001B6D71">
        <w:rPr>
          <w:rFonts w:cstheme="minorHAnsi"/>
          <w:color w:val="000000"/>
        </w:rPr>
        <w:t xml:space="preserve">Letters of application, accompanied by the completed application form (available on the school website www.dollaracademy.org.uk) should be sent to </w:t>
      </w:r>
      <w:r w:rsidR="00D92F76">
        <w:rPr>
          <w:rFonts w:cstheme="minorHAnsi"/>
          <w:color w:val="000000"/>
        </w:rPr>
        <w:t>Laura Vaughan-Davies, HR Assistant</w:t>
      </w:r>
      <w:r w:rsidRPr="001B6D71">
        <w:rPr>
          <w:rFonts w:cstheme="minorHAnsi"/>
          <w:color w:val="000000"/>
        </w:rPr>
        <w:t xml:space="preserve">, Dollar Academy, Dollar FK14 7DU (or by e-mail to </w:t>
      </w:r>
      <w:hyperlink r:id="rId4" w:history="1">
        <w:r w:rsidRPr="001B6D71">
          <w:rPr>
            <w:rStyle w:val="Hyperlink"/>
            <w:rFonts w:cstheme="minorHAnsi"/>
          </w:rPr>
          <w:t>recruitment@dollaracademy.org.uk</w:t>
        </w:r>
      </w:hyperlink>
      <w:r w:rsidRPr="001B6D71">
        <w:rPr>
          <w:rFonts w:cstheme="minorHAnsi"/>
          <w:color w:val="000000"/>
        </w:rPr>
        <w:t>) by</w:t>
      </w:r>
      <w:r w:rsidRPr="001B6D71">
        <w:rPr>
          <w:rFonts w:cstheme="minorHAnsi"/>
          <w:b/>
          <w:bCs/>
          <w:color w:val="000000"/>
        </w:rPr>
        <w:t xml:space="preserve"> </w:t>
      </w:r>
      <w:r w:rsidR="001F74F1">
        <w:rPr>
          <w:rFonts w:cstheme="minorHAnsi"/>
          <w:b/>
          <w:bCs/>
          <w:color w:val="000000"/>
        </w:rPr>
        <w:t>4</w:t>
      </w:r>
      <w:r w:rsidR="001F74F1" w:rsidRPr="001F74F1">
        <w:rPr>
          <w:rFonts w:cstheme="minorHAnsi"/>
          <w:b/>
          <w:bCs/>
          <w:color w:val="000000"/>
          <w:vertAlign w:val="superscript"/>
        </w:rPr>
        <w:t>th</w:t>
      </w:r>
      <w:r w:rsidR="001F74F1">
        <w:rPr>
          <w:rFonts w:cstheme="minorHAnsi"/>
          <w:b/>
          <w:bCs/>
          <w:color w:val="000000"/>
        </w:rPr>
        <w:t xml:space="preserve"> October 2024, however we </w:t>
      </w:r>
      <w:r w:rsidR="00832951">
        <w:rPr>
          <w:rFonts w:cstheme="minorHAnsi"/>
          <w:b/>
          <w:bCs/>
          <w:color w:val="000000"/>
        </w:rPr>
        <w:t>reserve the right to close this advert early if suitable candidates have been identified</w:t>
      </w:r>
      <w:r w:rsidRPr="001B6D71">
        <w:rPr>
          <w:rFonts w:cstheme="minorHAnsi"/>
          <w:b/>
          <w:bCs/>
          <w:color w:val="000000"/>
        </w:rPr>
        <w:t>.</w:t>
      </w:r>
      <w:r w:rsidRPr="001B6D71">
        <w:rPr>
          <w:rFonts w:cstheme="minorHAnsi"/>
          <w:bCs/>
          <w:color w:val="000000"/>
        </w:rPr>
        <w:t xml:space="preserve">  </w:t>
      </w:r>
    </w:p>
    <w:p w14:paraId="6F85292E" w14:textId="07DBCA1B" w:rsidR="001B6D71" w:rsidRPr="001B6D71" w:rsidRDefault="001B6D71" w:rsidP="001B6D71">
      <w:pPr>
        <w:pStyle w:val="NormalWeb"/>
        <w:jc w:val="both"/>
        <w:rPr>
          <w:rFonts w:asciiTheme="minorHAnsi" w:hAnsiTheme="minorHAnsi" w:cstheme="minorHAnsi"/>
          <w:color w:val="000000"/>
          <w:sz w:val="22"/>
          <w:szCs w:val="22"/>
        </w:rPr>
      </w:pPr>
      <w:r w:rsidRPr="001B6D71">
        <w:rPr>
          <w:rFonts w:asciiTheme="minorHAnsi" w:hAnsiTheme="minorHAnsi" w:cstheme="minorHAnsi"/>
          <w:color w:val="000000"/>
          <w:sz w:val="22"/>
          <w:szCs w:val="22"/>
        </w:rPr>
        <w:t xml:space="preserve">The salary for these posts will be in accordance with the Scottish scales </w:t>
      </w:r>
      <w:r w:rsidRPr="001B6D71">
        <w:rPr>
          <w:rFonts w:asciiTheme="minorHAnsi" w:hAnsiTheme="minorHAnsi" w:cstheme="minorHAnsi"/>
          <w:b/>
          <w:color w:val="000000"/>
          <w:sz w:val="22"/>
          <w:szCs w:val="22"/>
        </w:rPr>
        <w:t>with the Dollar enhancement of 10% in addition</w:t>
      </w:r>
      <w:r w:rsidRPr="001B6D71">
        <w:rPr>
          <w:rFonts w:asciiTheme="minorHAnsi" w:hAnsiTheme="minorHAnsi" w:cstheme="minorHAnsi"/>
          <w:color w:val="000000"/>
          <w:sz w:val="22"/>
          <w:szCs w:val="22"/>
        </w:rPr>
        <w:t>. Candidates should either be registered with the GTC Scotland, or eligible for registration</w:t>
      </w:r>
      <w:r w:rsidR="00BC60BB">
        <w:rPr>
          <w:rFonts w:asciiTheme="minorHAnsi" w:hAnsiTheme="minorHAnsi" w:cstheme="minorHAnsi"/>
          <w:color w:val="000000"/>
          <w:sz w:val="22"/>
          <w:szCs w:val="22"/>
        </w:rPr>
        <w:t>.</w:t>
      </w:r>
    </w:p>
    <w:p w14:paraId="6289CBA3" w14:textId="77777777" w:rsidR="001B6D71" w:rsidRPr="001B6D71" w:rsidRDefault="001B6D71" w:rsidP="001B6D71">
      <w:pPr>
        <w:pStyle w:val="NormalWeb"/>
        <w:jc w:val="both"/>
        <w:rPr>
          <w:rFonts w:asciiTheme="minorHAnsi" w:hAnsiTheme="minorHAnsi" w:cstheme="minorHAnsi"/>
          <w:sz w:val="22"/>
          <w:szCs w:val="22"/>
        </w:rPr>
      </w:pPr>
      <w:r w:rsidRPr="001B6D71">
        <w:rPr>
          <w:rFonts w:asciiTheme="minorHAnsi" w:hAnsiTheme="minorHAnsi" w:cstheme="minorHAnsi"/>
          <w:sz w:val="22"/>
          <w:szCs w:val="22"/>
        </w:rPr>
        <w:t>All teaching appointments are subject to receipt of a satisfactory PVG membership certificate from Disclosure Scotland.</w:t>
      </w:r>
    </w:p>
    <w:p w14:paraId="5B5604DB" w14:textId="77777777" w:rsidR="001B6D71" w:rsidRPr="001B6D71" w:rsidRDefault="001B6D71" w:rsidP="001B6D71">
      <w:pPr>
        <w:spacing w:after="0"/>
        <w:jc w:val="both"/>
        <w:rPr>
          <w:rFonts w:cstheme="minorHAnsi"/>
        </w:rPr>
      </w:pPr>
    </w:p>
    <w:sectPr w:rsidR="001B6D71" w:rsidRPr="001B6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D3"/>
    <w:rsid w:val="000474E2"/>
    <w:rsid w:val="00092FF1"/>
    <w:rsid w:val="001B6D71"/>
    <w:rsid w:val="001D6D37"/>
    <w:rsid w:val="001F74F1"/>
    <w:rsid w:val="0020782B"/>
    <w:rsid w:val="004720D3"/>
    <w:rsid w:val="00632A8F"/>
    <w:rsid w:val="00712CB2"/>
    <w:rsid w:val="00755DE1"/>
    <w:rsid w:val="00832951"/>
    <w:rsid w:val="0095714A"/>
    <w:rsid w:val="00992536"/>
    <w:rsid w:val="009A514E"/>
    <w:rsid w:val="00A47CEE"/>
    <w:rsid w:val="00BB711C"/>
    <w:rsid w:val="00BC60BB"/>
    <w:rsid w:val="00D92F76"/>
    <w:rsid w:val="00DB6D26"/>
    <w:rsid w:val="00E85B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8998"/>
  <w15:chartTrackingRefBased/>
  <w15:docId w15:val="{30A35D38-97F2-4F37-9C65-1B89B570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6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1B6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7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ruitment@dollar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Dollar Academy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Duncan-J</dc:creator>
  <cp:keywords/>
  <dc:description/>
  <cp:lastModifiedBy>Duncan-J</cp:lastModifiedBy>
  <cp:revision>10</cp:revision>
  <dcterms:created xsi:type="dcterms:W3CDTF">2024-09-20T14:33:00Z</dcterms:created>
  <dcterms:modified xsi:type="dcterms:W3CDTF">2024-09-20T14:59:00Z</dcterms:modified>
</cp:coreProperties>
</file>